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1072B" w14:textId="77777777" w:rsidR="00AF190F" w:rsidRPr="00AF190F" w:rsidRDefault="00AF190F" w:rsidP="00AF190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190F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14:paraId="73BCE405" w14:textId="77777777" w:rsidR="00AF190F" w:rsidRPr="00AF190F" w:rsidRDefault="00AF190F" w:rsidP="00AF190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190F">
        <w:rPr>
          <w:rFonts w:ascii="Times New Roman" w:hAnsi="Times New Roman" w:cs="Times New Roman"/>
          <w:bCs/>
          <w:sz w:val="28"/>
          <w:szCs w:val="28"/>
        </w:rPr>
        <w:t>СЕМЕЦКАЯ СЕЛЬСКАЯ АДМИНИСТРАЦИЯ</w:t>
      </w:r>
    </w:p>
    <w:p w14:paraId="30848722" w14:textId="77777777" w:rsidR="00AF190F" w:rsidRPr="00AF190F" w:rsidRDefault="00AF190F" w:rsidP="00AF190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190F">
        <w:rPr>
          <w:rFonts w:ascii="Times New Roman" w:hAnsi="Times New Roman" w:cs="Times New Roman"/>
          <w:bCs/>
          <w:sz w:val="28"/>
          <w:szCs w:val="28"/>
        </w:rPr>
        <w:t>ПОЧЕПСКОГО РАЙОНА БРЯНСКОЙ ОБЛАСТИ</w:t>
      </w:r>
    </w:p>
    <w:p w14:paraId="6740EBCE" w14:textId="77777777" w:rsidR="00AF190F" w:rsidRPr="00AF190F" w:rsidRDefault="00AF190F" w:rsidP="00AF190F">
      <w:pPr>
        <w:spacing w:after="0"/>
        <w:rPr>
          <w:rFonts w:ascii="Times New Roman" w:hAnsi="Times New Roman" w:cs="Times New Roman"/>
        </w:rPr>
      </w:pPr>
    </w:p>
    <w:p w14:paraId="4F878EB6" w14:textId="77777777" w:rsidR="00AF190F" w:rsidRPr="00AF190F" w:rsidRDefault="00AF190F" w:rsidP="00AF190F">
      <w:pPr>
        <w:spacing w:after="0"/>
        <w:rPr>
          <w:rFonts w:ascii="Times New Roman" w:hAnsi="Times New Roman" w:cs="Times New Roman"/>
        </w:rPr>
      </w:pPr>
    </w:p>
    <w:p w14:paraId="1E7AC685" w14:textId="77777777" w:rsidR="00AF190F" w:rsidRPr="00AF190F" w:rsidRDefault="00AF190F" w:rsidP="00AF190F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F190F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14:paraId="671E8D18" w14:textId="77777777" w:rsidR="00AF190F" w:rsidRPr="00BE3666" w:rsidRDefault="00AF190F" w:rsidP="00AF190F">
      <w:pPr>
        <w:rPr>
          <w:bCs/>
          <w:sz w:val="28"/>
          <w:szCs w:val="28"/>
        </w:rPr>
      </w:pPr>
    </w:p>
    <w:p w14:paraId="7771B540" w14:textId="69DF14A1" w:rsidR="00220340" w:rsidRPr="00220340" w:rsidRDefault="00220340" w:rsidP="00220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от </w:t>
      </w:r>
      <w:r w:rsidR="006D0DDB">
        <w:rPr>
          <w:rFonts w:ascii="Times New Roman" w:hAnsi="Times New Roman" w:cs="Times New Roman"/>
          <w:sz w:val="28"/>
          <w:szCs w:val="28"/>
        </w:rPr>
        <w:t xml:space="preserve"> </w:t>
      </w:r>
      <w:r w:rsidR="00AF190F">
        <w:rPr>
          <w:rFonts w:ascii="Times New Roman" w:hAnsi="Times New Roman" w:cs="Times New Roman"/>
          <w:sz w:val="28"/>
          <w:szCs w:val="28"/>
        </w:rPr>
        <w:t>14</w:t>
      </w:r>
      <w:r w:rsidR="006D0DDB">
        <w:rPr>
          <w:rFonts w:ascii="Times New Roman" w:hAnsi="Times New Roman" w:cs="Times New Roman"/>
          <w:sz w:val="28"/>
          <w:szCs w:val="28"/>
        </w:rPr>
        <w:t>.11</w:t>
      </w:r>
      <w:r w:rsidRPr="00220340">
        <w:rPr>
          <w:rFonts w:ascii="Times New Roman" w:hAnsi="Times New Roman" w:cs="Times New Roman"/>
          <w:sz w:val="28"/>
          <w:szCs w:val="28"/>
        </w:rPr>
        <w:t xml:space="preserve">.2025г. № </w:t>
      </w:r>
      <w:r w:rsidR="00AF190F">
        <w:rPr>
          <w:rFonts w:ascii="Times New Roman" w:hAnsi="Times New Roman" w:cs="Times New Roman"/>
          <w:sz w:val="28"/>
          <w:szCs w:val="28"/>
        </w:rPr>
        <w:t>107</w:t>
      </w:r>
      <w:r w:rsidRPr="002203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34F02" w14:textId="77777777" w:rsidR="00220340" w:rsidRPr="00220340" w:rsidRDefault="00220340" w:rsidP="00220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Об утверждении основных направлений </w:t>
      </w:r>
    </w:p>
    <w:p w14:paraId="113AFC30" w14:textId="77777777" w:rsidR="00220340" w:rsidRPr="00220340" w:rsidRDefault="00220340" w:rsidP="00220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бюджетной и налоговой политики </w:t>
      </w:r>
      <w:r w:rsidR="006D0DDB">
        <w:rPr>
          <w:rFonts w:ascii="Times New Roman" w:hAnsi="Times New Roman" w:cs="Times New Roman"/>
          <w:sz w:val="28"/>
          <w:szCs w:val="28"/>
        </w:rPr>
        <w:t>Семец</w:t>
      </w:r>
      <w:r w:rsidR="006D0DDB" w:rsidRPr="00220340">
        <w:rPr>
          <w:rFonts w:ascii="Times New Roman" w:hAnsi="Times New Roman" w:cs="Times New Roman"/>
          <w:sz w:val="28"/>
          <w:szCs w:val="28"/>
        </w:rPr>
        <w:t>кого</w:t>
      </w:r>
    </w:p>
    <w:p w14:paraId="1EE9659A" w14:textId="77777777" w:rsidR="00220340" w:rsidRPr="00220340" w:rsidRDefault="00220340" w:rsidP="002203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сельского поселения на 2026-2028гг. </w:t>
      </w:r>
    </w:p>
    <w:p w14:paraId="7AEB8634" w14:textId="77777777" w:rsidR="00220340" w:rsidRPr="00220340" w:rsidRDefault="00220340" w:rsidP="002203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88811C" w14:textId="77777777" w:rsidR="00220340" w:rsidRPr="00220340" w:rsidRDefault="00220340" w:rsidP="0022034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CDF1B3" w14:textId="09C252E9" w:rsidR="00220340" w:rsidRDefault="00220340" w:rsidP="005934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В соответствии со ст. 172,184.2 Бюджетного кодекса Российской Федерации, Положением о бюджетном процессе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Семецком</w:t>
      </w:r>
      <w:proofErr w:type="spellEnd"/>
      <w:r w:rsidRPr="00220340">
        <w:rPr>
          <w:rFonts w:ascii="Times New Roman" w:hAnsi="Times New Roman" w:cs="Times New Roman"/>
          <w:sz w:val="28"/>
          <w:szCs w:val="28"/>
        </w:rPr>
        <w:t xml:space="preserve"> сельском поселении, утвержденным решением </w:t>
      </w:r>
      <w:r w:rsidR="006D0DDB">
        <w:rPr>
          <w:rFonts w:ascii="Times New Roman" w:hAnsi="Times New Roman" w:cs="Times New Roman"/>
          <w:sz w:val="28"/>
          <w:szCs w:val="28"/>
        </w:rPr>
        <w:t xml:space="preserve">Семецкого сельского </w:t>
      </w:r>
      <w:r w:rsidR="006D0DDB" w:rsidRPr="00220340">
        <w:rPr>
          <w:rFonts w:ascii="Times New Roman" w:hAnsi="Times New Roman" w:cs="Times New Roman"/>
          <w:sz w:val="28"/>
          <w:szCs w:val="28"/>
        </w:rPr>
        <w:t>Совет</w:t>
      </w:r>
      <w:r w:rsidR="006D0DDB">
        <w:rPr>
          <w:rFonts w:ascii="Times New Roman" w:hAnsi="Times New Roman" w:cs="Times New Roman"/>
          <w:sz w:val="28"/>
          <w:szCs w:val="28"/>
        </w:rPr>
        <w:t>а</w:t>
      </w:r>
      <w:r w:rsidR="006D0DDB" w:rsidRPr="00220340">
        <w:rPr>
          <w:rFonts w:ascii="Times New Roman" w:hAnsi="Times New Roman" w:cs="Times New Roman"/>
          <w:sz w:val="28"/>
          <w:szCs w:val="28"/>
        </w:rPr>
        <w:t xml:space="preserve"> </w:t>
      </w:r>
      <w:r w:rsidR="006D0DDB"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="006D0DDB" w:rsidRPr="00220340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6D0DDB" w:rsidRPr="005934AF">
        <w:rPr>
          <w:rFonts w:ascii="Times New Roman" w:hAnsi="Times New Roman" w:cs="Times New Roman"/>
          <w:sz w:val="28"/>
          <w:szCs w:val="28"/>
        </w:rPr>
        <w:t>от</w:t>
      </w:r>
      <w:r w:rsidR="005934AF">
        <w:rPr>
          <w:rFonts w:ascii="Times New Roman" w:hAnsi="Times New Roman" w:cs="Times New Roman"/>
          <w:sz w:val="28"/>
          <w:szCs w:val="28"/>
        </w:rPr>
        <w:t xml:space="preserve"> 31.03.2020 г</w:t>
      </w:r>
      <w:r w:rsidR="006D0DDB" w:rsidRPr="005934AF">
        <w:rPr>
          <w:rFonts w:ascii="Times New Roman" w:hAnsi="Times New Roman" w:cs="Times New Roman"/>
          <w:sz w:val="28"/>
          <w:szCs w:val="28"/>
        </w:rPr>
        <w:t>. №</w:t>
      </w:r>
      <w:r w:rsidR="005934AF">
        <w:rPr>
          <w:rFonts w:ascii="Times New Roman" w:hAnsi="Times New Roman" w:cs="Times New Roman"/>
          <w:sz w:val="28"/>
          <w:szCs w:val="28"/>
        </w:rPr>
        <w:t>48</w:t>
      </w:r>
      <w:r w:rsidRPr="005934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Семец</w:t>
      </w:r>
      <w:r w:rsidRPr="00220340">
        <w:rPr>
          <w:rFonts w:ascii="Times New Roman" w:hAnsi="Times New Roman" w:cs="Times New Roman"/>
          <w:sz w:val="28"/>
          <w:szCs w:val="28"/>
        </w:rPr>
        <w:t>к</w:t>
      </w:r>
      <w:r w:rsidR="006D0DDB">
        <w:rPr>
          <w:rFonts w:ascii="Times New Roman" w:hAnsi="Times New Roman" w:cs="Times New Roman"/>
          <w:sz w:val="28"/>
          <w:szCs w:val="28"/>
        </w:rPr>
        <w:t>ая</w:t>
      </w:r>
      <w:r w:rsidRPr="00220340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6D0DDB">
        <w:rPr>
          <w:rFonts w:ascii="Times New Roman" w:hAnsi="Times New Roman" w:cs="Times New Roman"/>
          <w:sz w:val="28"/>
          <w:szCs w:val="28"/>
        </w:rPr>
        <w:t>ая</w:t>
      </w:r>
      <w:r w:rsidRPr="00220340">
        <w:rPr>
          <w:rFonts w:ascii="Times New Roman" w:hAnsi="Times New Roman" w:cs="Times New Roman"/>
          <w:sz w:val="28"/>
          <w:szCs w:val="28"/>
        </w:rPr>
        <w:t xml:space="preserve"> </w:t>
      </w:r>
      <w:r w:rsidR="006D0DDB" w:rsidRPr="00220340">
        <w:rPr>
          <w:rFonts w:ascii="Times New Roman" w:hAnsi="Times New Roman" w:cs="Times New Roman"/>
          <w:sz w:val="28"/>
          <w:szCs w:val="28"/>
        </w:rPr>
        <w:t>администрация</w:t>
      </w:r>
      <w:r w:rsidRPr="00220340">
        <w:rPr>
          <w:rFonts w:ascii="Times New Roman" w:hAnsi="Times New Roman" w:cs="Times New Roman"/>
          <w:sz w:val="28"/>
          <w:szCs w:val="28"/>
        </w:rPr>
        <w:t xml:space="preserve"> </w:t>
      </w:r>
      <w:r w:rsidR="006D0DDB">
        <w:rPr>
          <w:rFonts w:ascii="Times New Roman" w:hAnsi="Times New Roman" w:cs="Times New Roman"/>
          <w:sz w:val="28"/>
          <w:szCs w:val="28"/>
        </w:rPr>
        <w:t>Почеп</w:t>
      </w:r>
      <w:r w:rsidRPr="00220340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</w:t>
      </w:r>
      <w:r w:rsidR="006D0DDB">
        <w:rPr>
          <w:rFonts w:ascii="Times New Roman" w:hAnsi="Times New Roman" w:cs="Times New Roman"/>
          <w:sz w:val="28"/>
          <w:szCs w:val="28"/>
        </w:rPr>
        <w:t>Брян</w:t>
      </w:r>
      <w:r w:rsidRPr="00220340">
        <w:rPr>
          <w:rFonts w:ascii="Times New Roman" w:hAnsi="Times New Roman" w:cs="Times New Roman"/>
          <w:sz w:val="28"/>
          <w:szCs w:val="28"/>
        </w:rPr>
        <w:t>ской области,</w:t>
      </w:r>
    </w:p>
    <w:p w14:paraId="62BE5AC2" w14:textId="77777777" w:rsidR="006D0DDB" w:rsidRDefault="00220340" w:rsidP="0022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 </w:t>
      </w:r>
      <w:r w:rsidR="006D0DDB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6B4A782D" w14:textId="752AE9F8" w:rsidR="00220340" w:rsidRDefault="00220340" w:rsidP="00E369D6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1. Утвердить основные направления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Семец</w:t>
      </w:r>
      <w:r w:rsidRPr="00220340">
        <w:rPr>
          <w:rFonts w:ascii="Times New Roman" w:hAnsi="Times New Roman" w:cs="Times New Roman"/>
          <w:sz w:val="28"/>
          <w:szCs w:val="28"/>
        </w:rPr>
        <w:t xml:space="preserve">кого сельского поселения на 2026 год и на период 2027– 2028 годы согласно приложению. </w:t>
      </w:r>
    </w:p>
    <w:p w14:paraId="1F7B3202" w14:textId="77777777" w:rsidR="00220340" w:rsidRPr="00220340" w:rsidRDefault="00220340" w:rsidP="00E369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Ведущему специалисту</w:t>
      </w:r>
      <w:r w:rsidRPr="00220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Семец</w:t>
      </w:r>
      <w:r w:rsidRPr="00220340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20340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20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20340">
        <w:rPr>
          <w:rFonts w:ascii="Times New Roman" w:hAnsi="Times New Roman" w:cs="Times New Roman"/>
          <w:sz w:val="28"/>
          <w:szCs w:val="28"/>
        </w:rPr>
        <w:t xml:space="preserve"> при формировании бюджета </w:t>
      </w:r>
      <w:r w:rsidR="007B131D">
        <w:rPr>
          <w:rFonts w:ascii="Times New Roman" w:hAnsi="Times New Roman" w:cs="Times New Roman"/>
          <w:sz w:val="28"/>
          <w:szCs w:val="28"/>
        </w:rPr>
        <w:t>Семец</w:t>
      </w:r>
      <w:r w:rsidR="007B131D" w:rsidRPr="00220340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r w:rsidR="007B131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области </w:t>
      </w:r>
      <w:r w:rsidRPr="00220340">
        <w:rPr>
          <w:rFonts w:ascii="Times New Roman" w:hAnsi="Times New Roman" w:cs="Times New Roman"/>
          <w:sz w:val="28"/>
          <w:szCs w:val="28"/>
        </w:rPr>
        <w:t>на 2026 год и на период 2027</w:t>
      </w:r>
      <w:r w:rsidR="007B131D">
        <w:rPr>
          <w:rFonts w:ascii="Times New Roman" w:hAnsi="Times New Roman" w:cs="Times New Roman"/>
          <w:sz w:val="28"/>
          <w:szCs w:val="28"/>
        </w:rPr>
        <w:t xml:space="preserve"> </w:t>
      </w:r>
      <w:r w:rsidRPr="00220340">
        <w:rPr>
          <w:rFonts w:ascii="Times New Roman" w:hAnsi="Times New Roman" w:cs="Times New Roman"/>
          <w:sz w:val="28"/>
          <w:szCs w:val="28"/>
        </w:rPr>
        <w:t>– 2028 год</w:t>
      </w:r>
      <w:r w:rsidR="007B131D">
        <w:rPr>
          <w:rFonts w:ascii="Times New Roman" w:hAnsi="Times New Roman" w:cs="Times New Roman"/>
          <w:sz w:val="28"/>
          <w:szCs w:val="28"/>
        </w:rPr>
        <w:t>ов</w:t>
      </w:r>
      <w:r w:rsidRPr="00220340">
        <w:rPr>
          <w:rFonts w:ascii="Times New Roman" w:hAnsi="Times New Roman" w:cs="Times New Roman"/>
          <w:sz w:val="28"/>
          <w:szCs w:val="28"/>
        </w:rPr>
        <w:t xml:space="preserve"> руководствоваться основными направлениями бюджетной и налоговой политики на 2026 год </w:t>
      </w:r>
      <w:r>
        <w:rPr>
          <w:rFonts w:ascii="Times New Roman" w:hAnsi="Times New Roman" w:cs="Times New Roman"/>
          <w:sz w:val="28"/>
          <w:szCs w:val="28"/>
        </w:rPr>
        <w:t>и плановый</w:t>
      </w:r>
      <w:r w:rsidRPr="00220340">
        <w:rPr>
          <w:rFonts w:ascii="Times New Roman" w:hAnsi="Times New Roman" w:cs="Times New Roman"/>
          <w:sz w:val="28"/>
          <w:szCs w:val="28"/>
        </w:rPr>
        <w:t xml:space="preserve"> период 2027– 2028 год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2034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9CFC9F" w14:textId="04521DB2" w:rsidR="00220340" w:rsidRDefault="00220340" w:rsidP="00E369D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20340">
        <w:rPr>
          <w:rFonts w:ascii="Times New Roman" w:hAnsi="Times New Roman" w:cs="Times New Roman"/>
          <w:sz w:val="28"/>
          <w:szCs w:val="28"/>
        </w:rPr>
        <w:t xml:space="preserve">3. Направить основные направления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Семец</w:t>
      </w:r>
      <w:r w:rsidRPr="00220340">
        <w:rPr>
          <w:rFonts w:ascii="Times New Roman" w:hAnsi="Times New Roman" w:cs="Times New Roman"/>
          <w:sz w:val="28"/>
          <w:szCs w:val="28"/>
        </w:rPr>
        <w:t>кого сельского поселения на 2026 год на период 2027– 2028 год</w:t>
      </w:r>
      <w:r w:rsidR="006D0DDB">
        <w:rPr>
          <w:rFonts w:ascii="Times New Roman" w:hAnsi="Times New Roman" w:cs="Times New Roman"/>
          <w:sz w:val="28"/>
          <w:szCs w:val="28"/>
        </w:rPr>
        <w:t>ов</w:t>
      </w:r>
      <w:r w:rsidRPr="0022034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Семецкий сельский </w:t>
      </w:r>
      <w:r w:rsidRPr="00220340">
        <w:rPr>
          <w:rFonts w:ascii="Times New Roman" w:hAnsi="Times New Roman" w:cs="Times New Roman"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sz w:val="28"/>
          <w:szCs w:val="28"/>
        </w:rPr>
        <w:t xml:space="preserve">народных </w:t>
      </w:r>
      <w:r w:rsidRPr="00220340">
        <w:rPr>
          <w:rFonts w:ascii="Times New Roman" w:hAnsi="Times New Roman" w:cs="Times New Roman"/>
          <w:sz w:val="28"/>
          <w:szCs w:val="28"/>
        </w:rPr>
        <w:t xml:space="preserve">депутатов одновременно с проектом Решения о бюджете </w:t>
      </w:r>
      <w:r>
        <w:rPr>
          <w:rFonts w:ascii="Times New Roman" w:hAnsi="Times New Roman" w:cs="Times New Roman"/>
          <w:sz w:val="28"/>
          <w:szCs w:val="28"/>
        </w:rPr>
        <w:t>Семец</w:t>
      </w:r>
      <w:r w:rsidRPr="00220340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r w:rsidR="007B131D">
        <w:rPr>
          <w:rFonts w:ascii="Times New Roman" w:hAnsi="Times New Roman" w:cs="Times New Roman"/>
          <w:sz w:val="28"/>
          <w:szCs w:val="28"/>
        </w:rPr>
        <w:t xml:space="preserve">Почепского муниципального района Брянской области </w:t>
      </w:r>
      <w:r w:rsidRPr="00220340">
        <w:rPr>
          <w:rFonts w:ascii="Times New Roman" w:hAnsi="Times New Roman" w:cs="Times New Roman"/>
          <w:sz w:val="28"/>
          <w:szCs w:val="28"/>
        </w:rPr>
        <w:t xml:space="preserve">на 2026 год </w:t>
      </w:r>
      <w:r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Pr="00220340">
        <w:rPr>
          <w:rFonts w:ascii="Times New Roman" w:hAnsi="Times New Roman" w:cs="Times New Roman"/>
          <w:sz w:val="28"/>
          <w:szCs w:val="28"/>
        </w:rPr>
        <w:t>2027– 2028 год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20340">
        <w:rPr>
          <w:rFonts w:ascii="Times New Roman" w:hAnsi="Times New Roman" w:cs="Times New Roman"/>
          <w:sz w:val="28"/>
          <w:szCs w:val="28"/>
        </w:rPr>
        <w:t xml:space="preserve"> для принятия к сведению. </w:t>
      </w:r>
    </w:p>
    <w:p w14:paraId="5D49ED2F" w14:textId="34699BF4" w:rsidR="00056793" w:rsidRPr="00056793" w:rsidRDefault="00056793" w:rsidP="00056793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05679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793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(обнародовать) в установленном законом порядке и разместить на официальном сайте Семецкой сельской администрации в сети «Интернет»: </w:t>
      </w:r>
      <w:hyperlink r:id="rId6" w:history="1">
        <w:r w:rsidRPr="00056793">
          <w:rPr>
            <w:rStyle w:val="ad"/>
            <w:rFonts w:ascii="Times New Roman" w:hAnsi="Times New Roman" w:cs="Times New Roman"/>
            <w:sz w:val="28"/>
            <w:szCs w:val="28"/>
          </w:rPr>
          <w:t>www.</w:t>
        </w:r>
        <w:r w:rsidRPr="00056793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sem</w:t>
        </w:r>
        <w:r w:rsidRPr="00056793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056793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y</w:t>
        </w:r>
        <w:r w:rsidRPr="00056793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56793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14:paraId="569D61A8" w14:textId="3DB56DEA" w:rsidR="00220340" w:rsidRDefault="00056793" w:rsidP="00E369D6">
      <w:pPr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20340" w:rsidRPr="00220340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14:paraId="3B06A9B7" w14:textId="3461D0D8" w:rsidR="006D0DDB" w:rsidRDefault="006D0DDB" w:rsidP="00196262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2795AF0F" w14:textId="77777777" w:rsidR="00056793" w:rsidRDefault="00056793" w:rsidP="00196262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14:paraId="09A9B164" w14:textId="77777777" w:rsidR="007B131D" w:rsidRDefault="007B131D" w:rsidP="00E369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8EA">
        <w:rPr>
          <w:rFonts w:ascii="Times New Roman" w:hAnsi="Times New Roman" w:cs="Times New Roman"/>
          <w:sz w:val="28"/>
          <w:szCs w:val="28"/>
        </w:rPr>
        <w:t xml:space="preserve">Глава Семецкой </w:t>
      </w:r>
    </w:p>
    <w:p w14:paraId="4E070FFC" w14:textId="655B0EE6" w:rsidR="007B131D" w:rsidRPr="00E168EA" w:rsidRDefault="007B131D" w:rsidP="00E369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8EA">
        <w:rPr>
          <w:rFonts w:ascii="Times New Roman" w:hAnsi="Times New Roman" w:cs="Times New Roman"/>
          <w:sz w:val="28"/>
          <w:szCs w:val="28"/>
        </w:rPr>
        <w:t xml:space="preserve">сельской администрации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168EA">
        <w:rPr>
          <w:rFonts w:ascii="Times New Roman" w:hAnsi="Times New Roman" w:cs="Times New Roman"/>
          <w:sz w:val="28"/>
          <w:szCs w:val="28"/>
        </w:rPr>
        <w:t xml:space="preserve">                       Р.В.</w:t>
      </w:r>
      <w:r w:rsidR="00E369D6">
        <w:rPr>
          <w:rFonts w:ascii="Times New Roman" w:hAnsi="Times New Roman" w:cs="Times New Roman"/>
          <w:sz w:val="28"/>
          <w:szCs w:val="28"/>
        </w:rPr>
        <w:t xml:space="preserve"> </w:t>
      </w:r>
      <w:r w:rsidRPr="00E168EA">
        <w:rPr>
          <w:rFonts w:ascii="Times New Roman" w:hAnsi="Times New Roman" w:cs="Times New Roman"/>
          <w:sz w:val="28"/>
          <w:szCs w:val="28"/>
        </w:rPr>
        <w:t>Шевцов</w:t>
      </w:r>
    </w:p>
    <w:p w14:paraId="78BEB98A" w14:textId="77777777" w:rsidR="009D5787" w:rsidRPr="009D5787" w:rsidRDefault="009D5787" w:rsidP="009D57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14:paraId="47E0E715" w14:textId="77777777" w:rsidR="009D5787" w:rsidRPr="009D5787" w:rsidRDefault="009D5787" w:rsidP="009D57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14:paraId="1A0DE586" w14:textId="77777777" w:rsidR="009D5787" w:rsidRPr="009D5787" w:rsidRDefault="009D5787" w:rsidP="009D57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Семецкой сельской</w:t>
      </w:r>
    </w:p>
    <w:p w14:paraId="222B17CE" w14:textId="77777777" w:rsidR="009D5787" w:rsidRPr="009D5787" w:rsidRDefault="009D5787" w:rsidP="009D57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14:paraId="6A3CF04E" w14:textId="3AAEE3C5" w:rsidR="009D5787" w:rsidRPr="009D5787" w:rsidRDefault="009D5787" w:rsidP="009D57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7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D5787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.11.2025 №10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D57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231467DC" w14:textId="38CDE81A" w:rsidR="009D5787" w:rsidRPr="0060142B" w:rsidRDefault="009D5787" w:rsidP="009D5787">
      <w:pPr>
        <w:pStyle w:val="a9"/>
        <w:tabs>
          <w:tab w:val="left" w:pos="1134"/>
        </w:tabs>
        <w:autoSpaceDE w:val="0"/>
        <w:autoSpaceDN w:val="0"/>
        <w:adjustRightInd w:val="0"/>
        <w:ind w:left="4962"/>
        <w:jc w:val="right"/>
      </w:pPr>
      <w:r w:rsidRPr="008F2A17">
        <w:rPr>
          <w:color w:val="FF0000"/>
        </w:rPr>
        <w:t xml:space="preserve"> </w:t>
      </w:r>
    </w:p>
    <w:p w14:paraId="19DD4F20" w14:textId="77777777" w:rsidR="00196262" w:rsidRPr="00196262" w:rsidRDefault="00196262" w:rsidP="00196262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196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ОСНОВНЫЕ НАПРАВЛЕНИЯ</w:t>
      </w:r>
    </w:p>
    <w:p w14:paraId="5A3133D3" w14:textId="77777777" w:rsidR="00200C6B" w:rsidRDefault="00200C6B" w:rsidP="001962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9DFE25" w14:textId="77777777" w:rsidR="00196262" w:rsidRPr="00196262" w:rsidRDefault="00196262" w:rsidP="001962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6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бюджетной и налоговой по</w:t>
      </w:r>
      <w:r w:rsidR="00C53E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литики </w:t>
      </w:r>
      <w:r w:rsidR="006D28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Семецкого</w:t>
      </w:r>
      <w:r w:rsidR="004A6E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r w:rsidR="00C53E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Почепского </w:t>
      </w:r>
      <w:r w:rsidR="00B55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</w:t>
      </w:r>
      <w:r w:rsidRPr="00196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она Брянской области</w:t>
      </w:r>
      <w:r w:rsidR="00B55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6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BF682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202</w:t>
      </w:r>
      <w:r w:rsidR="003241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6</w:t>
      </w:r>
      <w:r w:rsidRPr="00196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196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и </w:t>
      </w:r>
      <w:r w:rsidR="00F24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Pr="00196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плановый период </w:t>
      </w:r>
      <w:r w:rsidR="00BF682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202</w:t>
      </w:r>
      <w:r w:rsidR="003241F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7</w:t>
      </w:r>
      <w:r w:rsidRPr="00196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BF6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202</w:t>
      </w:r>
      <w:r w:rsidR="00324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196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196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</w:t>
      </w:r>
    </w:p>
    <w:p w14:paraId="442B98C6" w14:textId="77777777" w:rsidR="00196262" w:rsidRPr="00196262" w:rsidRDefault="00196262" w:rsidP="001962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90BAC5" w14:textId="77777777" w:rsidR="002D6FC4" w:rsidRPr="00454CEC" w:rsidRDefault="002D6FC4" w:rsidP="002D6FC4">
      <w:pPr>
        <w:pStyle w:val="a7"/>
        <w:spacing w:before="0" w:beforeAutospacing="0" w:after="0" w:afterAutospacing="0" w:line="276" w:lineRule="auto"/>
        <w:jc w:val="center"/>
        <w:rPr>
          <w:rStyle w:val="a8"/>
          <w:sz w:val="28"/>
          <w:szCs w:val="28"/>
        </w:rPr>
      </w:pPr>
      <w:r w:rsidRPr="00454CEC">
        <w:rPr>
          <w:rStyle w:val="a8"/>
          <w:sz w:val="28"/>
          <w:szCs w:val="28"/>
        </w:rPr>
        <w:t>I. Общие положения</w:t>
      </w:r>
    </w:p>
    <w:p w14:paraId="665A0569" w14:textId="77777777" w:rsidR="003E5835" w:rsidRDefault="003E5835" w:rsidP="00B141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E5835"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r w:rsidR="006D288F">
        <w:rPr>
          <w:rFonts w:ascii="Times New Roman" w:hAnsi="Times New Roman" w:cs="Times New Roman"/>
          <w:sz w:val="28"/>
          <w:szCs w:val="28"/>
        </w:rPr>
        <w:t>Семецкого</w:t>
      </w:r>
      <w:r w:rsidRPr="003E5835">
        <w:rPr>
          <w:rFonts w:ascii="Times New Roman" w:hAnsi="Times New Roman" w:cs="Times New Roman"/>
          <w:sz w:val="28"/>
          <w:szCs w:val="28"/>
        </w:rPr>
        <w:t xml:space="preserve"> сельского поселения на 2026-2028 годы. Разработаны в соответствии с Положением Указа Президента Российской Федерации от 07 мая 2024 года № 309 «О национальных целях развития Российской Федерации на период до 2030 года и на перспективу до 2036 года» и Основными направлениями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>Брян</w:t>
      </w:r>
      <w:r w:rsidRPr="003E5835">
        <w:rPr>
          <w:rFonts w:ascii="Times New Roman" w:hAnsi="Times New Roman" w:cs="Times New Roman"/>
          <w:sz w:val="28"/>
          <w:szCs w:val="28"/>
        </w:rPr>
        <w:t xml:space="preserve">ской области на 2026-2028 годы. В Проекте основных направлений бюджетной, налоговой и таможенно-тарифной политики на 2026 год и на плановый период 2027 и 2028 годов Минфина России сказано: «Формирование и реализация бюджетной политики на региональном и местном уровнях в 2026-2028 годы будет осуществляться в условиях совершенствования подходов к организации межбюджетных отношений, направленного на расширение бюджетных полномочий субъектов Российской Федерации и муниципальных районов, уточнение форм, порядков и условий предоставления межбюджетных трансфертов, уточнение положений, связанных с ограничениями по организации бюджетного процесса на муниципальном уровне, контролем за их исполнением». Расширение бюджетных полномочий субъектов Российской Федерации и муниципальных районов предусматривает возможность установления единых нормативов отчислений в бюджеты соответствующих видов муниципальных образований от отдельных неналоговых платежей, создаст условия для расширения доходной базы местных бюджетов, позволит учитывать данные неналоговые поступления при взимании «отрицательных» трансфертов и при выравнивании бюджетной обеспеченности в составе доходного потенциала бюджетов муниципалитетов. Уточнение положений, регламентирующих формы, порядки и условия предоставления межбюджетных трансфертов на региональном и местном уровнях приведет к расширению форм предоставления межбюджетных трансфертов для местных бюджетов посредством введения «горизонтальных» субсидий, дотации на поддержку.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5835">
        <w:rPr>
          <w:rFonts w:ascii="Times New Roman" w:hAnsi="Times New Roman" w:cs="Times New Roman"/>
          <w:sz w:val="28"/>
          <w:szCs w:val="28"/>
        </w:rPr>
        <w:t xml:space="preserve">Бюджетная и налоговая политика </w:t>
      </w:r>
      <w:r w:rsidR="006D288F">
        <w:rPr>
          <w:rFonts w:ascii="Times New Roman" w:hAnsi="Times New Roman" w:cs="Times New Roman"/>
          <w:sz w:val="28"/>
          <w:szCs w:val="28"/>
        </w:rPr>
        <w:t>Семецкого</w:t>
      </w:r>
      <w:r w:rsidRPr="003E5835">
        <w:rPr>
          <w:rFonts w:ascii="Times New Roman" w:hAnsi="Times New Roman" w:cs="Times New Roman"/>
          <w:sz w:val="28"/>
          <w:szCs w:val="28"/>
        </w:rPr>
        <w:t xml:space="preserve"> сельского поселения на 2026-2028 годы является основой для формирования бюджета </w:t>
      </w:r>
      <w:r w:rsidR="006D288F">
        <w:rPr>
          <w:rFonts w:ascii="Times New Roman" w:hAnsi="Times New Roman" w:cs="Times New Roman"/>
          <w:sz w:val="28"/>
          <w:szCs w:val="28"/>
        </w:rPr>
        <w:t>Семецкого</w:t>
      </w:r>
      <w:r w:rsidRPr="003E5835">
        <w:rPr>
          <w:rFonts w:ascii="Times New Roman" w:hAnsi="Times New Roman" w:cs="Times New Roman"/>
          <w:sz w:val="28"/>
          <w:szCs w:val="28"/>
        </w:rPr>
        <w:t xml:space="preserve"> сельского поселения на 2026-2028 годы, повышения качества бюджетного процесса, обеспечения рационального и эффективного использования бюджетных средств. Бюджетная политика </w:t>
      </w:r>
      <w:r w:rsidR="006D288F">
        <w:rPr>
          <w:rFonts w:ascii="Times New Roman" w:hAnsi="Times New Roman" w:cs="Times New Roman"/>
          <w:sz w:val="28"/>
          <w:szCs w:val="28"/>
        </w:rPr>
        <w:t>Семецкого</w:t>
      </w:r>
      <w:r w:rsidRPr="003E5835">
        <w:rPr>
          <w:rFonts w:ascii="Times New Roman" w:hAnsi="Times New Roman" w:cs="Times New Roman"/>
          <w:sz w:val="28"/>
          <w:szCs w:val="28"/>
        </w:rPr>
        <w:t xml:space="preserve"> сельского поселения на 2026-2028 годы должна быть ориентирована на адаптацию бюджетной системы к </w:t>
      </w:r>
      <w:r w:rsidRPr="003E5835">
        <w:rPr>
          <w:rFonts w:ascii="Times New Roman" w:hAnsi="Times New Roman" w:cs="Times New Roman"/>
          <w:sz w:val="28"/>
          <w:szCs w:val="28"/>
        </w:rPr>
        <w:lastRenderedPageBreak/>
        <w:t xml:space="preserve">изменяющимся условиям и на создание устойчивого социально-экономического развития поселения. Сложность современной экономической ситуации и связанные с этим проблемы формирования и исполнения бюджета не должны рассматриваться в качестве основания для отказа от ранее определенных стратегических целей. Необходимо четко определить приоритеты и цели использования бюджетных средств, провести инвентаризацию бюджетных расходов в целях исключения необязательных затрат, обеспечить контроль за расходованием бюджетных средств, проводя анализ достигнутых результатов. «Экономия, оптимизация расходов и целевое планирование» должны стать ключевыми задачами бюджетной политики поселения на ближайшую перспективу.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основу бюджетной и налоговой политики муниципального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«</w:t>
      </w:r>
      <w:r w:rsidR="006D28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Семецкое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сель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ское поселение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Почепского муниципального района Брянской области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на 202</w:t>
      </w:r>
      <w:r w:rsidR="003241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 и плановый период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</w:t>
      </w:r>
      <w:r w:rsidR="003241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202</w:t>
      </w:r>
      <w:r w:rsidR="003241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годов положе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ны стратегические цели развития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поселения,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сформулированные в соответствии с приоритетными направлениями развития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налоговой системы Российской Федерации в целях создания условий для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расширения экономического потенциала развития в среднесрочной перспективе,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изложенными в Основных направлениях налоговой политики Российской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 на ближайшие три года, Послании Президента Российской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 Федеральному Собранию Российской Федерации от 29 февраля 2024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года и от 21 июля 2020 года № 474 «О национальных целях развития Российской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Федерации на период до 2030 года». </w:t>
      </w:r>
    </w:p>
    <w:p w14:paraId="268E71ED" w14:textId="77777777" w:rsidR="00B1415F" w:rsidRPr="00B1415F" w:rsidRDefault="003E5835" w:rsidP="00B141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проекта местного бюджета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2025 год и плановый период 2026 и 2027 годов осуществляется в условиях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рисков, связанных с внешним санкционным давлением. В связи с этим меры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бюджетной и налоговой политики должны быть направлены в том числе на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поддержание отраслей и секторов экономики с обеспечением возможности</w:t>
      </w:r>
      <w:r w:rsid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1415F" w:rsidRPr="00B141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оперативного реагирования на изменения экономической ситуации.</w:t>
      </w:r>
    </w:p>
    <w:p w14:paraId="41B55056" w14:textId="77777777" w:rsidR="00266E62" w:rsidRDefault="00266E62" w:rsidP="00F652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D7D8C5" w14:textId="77777777" w:rsidR="00196262" w:rsidRPr="00A101AF" w:rsidRDefault="00200C6B" w:rsidP="00F652A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</w:t>
      </w:r>
      <w:r w:rsidRPr="002D6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DA2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196262" w:rsidRPr="00196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сновные подходы к формировани</w:t>
      </w:r>
      <w:r w:rsidR="00BF6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 бюджетных проектировок</w:t>
      </w:r>
      <w:r w:rsidR="00BF6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F6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на плановый период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F68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96262" w:rsidRPr="00196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</w:p>
    <w:p w14:paraId="6AA3DC20" w14:textId="77777777" w:rsidR="00671027" w:rsidRPr="00A101AF" w:rsidRDefault="00671027" w:rsidP="00F652A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09A4F" w14:textId="77777777" w:rsidR="002D6FC4" w:rsidRPr="00196262" w:rsidRDefault="002D6FC4" w:rsidP="00F652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</w:t>
      </w:r>
      <w:r w:rsidR="00BF6822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бюджетных проектировок на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F6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6A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принят базовый вариант прогноза социально-экономического развития </w:t>
      </w:r>
      <w:r w:rsidR="006D2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Семецкого</w:t>
      </w:r>
      <w:r w:rsidR="004A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6C84A4" w14:textId="77777777" w:rsidR="002D6FC4" w:rsidRDefault="002D6FC4" w:rsidP="00F652AE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96D68" w14:textId="77777777" w:rsidR="00DB0B3E" w:rsidRDefault="006077F5" w:rsidP="00DB0B3E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объемов бюджетных ассигнований на исполнение 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действующих обязательств на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приняты расходы, утвержденные решением </w:t>
      </w:r>
      <w:r w:rsidR="006D2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Семецкого</w:t>
      </w:r>
      <w:r w:rsidR="004A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</w:t>
      </w: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Совета народных депутатов 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43C3F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C43C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10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9626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 бюджете </w:t>
      </w:r>
      <w:r w:rsidR="006D2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Семецкого</w:t>
      </w:r>
      <w:r w:rsidR="004A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4A6E42" w:rsidRPr="0019626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19626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Почепского муниципального района Брянской области   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43C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C43C3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C43C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6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первоначальной редакции.</w:t>
      </w:r>
    </w:p>
    <w:p w14:paraId="1E5702DA" w14:textId="77777777" w:rsidR="00DB0B3E" w:rsidRDefault="00DB0B3E" w:rsidP="00DB0B3E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юджетные ассигнования 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на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определены исходя из необходимости финансового обеспечения в приоритетном порядке:</w:t>
      </w:r>
    </w:p>
    <w:p w14:paraId="0B153765" w14:textId="77777777" w:rsidR="000C5433" w:rsidRDefault="000C5433" w:rsidP="00DB0B3E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Pr="000C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54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</w:t>
      </w:r>
      <w:r w:rsidRPr="000C54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национальных целей развития Российской Федерации, определенных Указами Президента Российской Федерации </w:t>
      </w:r>
      <w:r w:rsidRPr="000C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1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0C5433">
        <w:rPr>
          <w:rFonts w:ascii="Times New Roman" w:eastAsia="Times New Roman" w:hAnsi="Times New Roman" w:cs="Times New Roman"/>
          <w:sz w:val="28"/>
          <w:szCs w:val="28"/>
          <w:lang w:eastAsia="ru-RU"/>
        </w:rPr>
        <w:t>07.05.2018</w:t>
      </w:r>
      <w:r w:rsidR="00B1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C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№204 «О национальных целях и стратегических задачах развития Российской Федерации на период до 2024 года»</w:t>
      </w:r>
      <w:r w:rsidRPr="000C5433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B15F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E10F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4A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5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21.07.2020 № 474 «О национальных целях развития Российской Федерации на период до </w:t>
      </w:r>
      <w:r w:rsidR="00B15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C5433">
        <w:rPr>
          <w:rFonts w:ascii="Times New Roman" w:eastAsia="Times New Roman" w:hAnsi="Times New Roman" w:cs="Times New Roman"/>
          <w:sz w:val="28"/>
          <w:szCs w:val="28"/>
          <w:lang w:eastAsia="ru-RU"/>
        </w:rPr>
        <w:t>2030 года»;</w:t>
      </w:r>
    </w:p>
    <w:p w14:paraId="47FADB22" w14:textId="77777777" w:rsidR="00DB0B3E" w:rsidRPr="000C5433" w:rsidRDefault="00DB0B3E" w:rsidP="00DB0B3E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Семецкого</w:t>
      </w:r>
      <w:r w:rsidR="009D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непрограммных направлений деятельности с целью достижения запланированных целевых значений показателей (индикаторов)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и эффективного использов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средств </w:t>
      </w: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бюджета;</w:t>
      </w:r>
    </w:p>
    <w:p w14:paraId="7DB57F17" w14:textId="77777777" w:rsidR="00F652AE" w:rsidRPr="00DB0B3E" w:rsidRDefault="00DB0B3E" w:rsidP="00F652AE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54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00C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E8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публичных нормативных обязательств с учетом ежегодной индексации на прогнозный уровень инфляции (индекс роста потребительских цен) в соответствии с проектом прогноза социально-экономического развития </w:t>
      </w:r>
      <w:r w:rsidR="006D2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Семецкого</w:t>
      </w:r>
      <w:r w:rsidR="009D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8A5E8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рянской области с 1 октября 202</w:t>
      </w:r>
      <w:r w:rsidR="00B141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</w:t>
      </w:r>
      <w:r w:rsidR="00D54C7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%, с 1 октября 202</w:t>
      </w:r>
      <w:r w:rsidR="00A861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A5E8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– 4%, с 1 октября 202</w:t>
      </w:r>
      <w:r w:rsidR="00A8616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4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E8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– 4%;</w:t>
      </w:r>
    </w:p>
    <w:p w14:paraId="36D98A18" w14:textId="77777777" w:rsidR="00566959" w:rsidRDefault="002D6FC4" w:rsidP="00F652AE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66959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обеспечение минимального разм</w:t>
      </w:r>
      <w:r w:rsidR="0044392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 оплаты труда с 1 января 202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392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размере </w:t>
      </w:r>
      <w:r w:rsidR="00A861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4392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616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241F8">
        <w:rPr>
          <w:rFonts w:ascii="Times New Roman" w:eastAsia="Times New Roman" w:hAnsi="Times New Roman" w:cs="Times New Roman"/>
          <w:sz w:val="28"/>
          <w:szCs w:val="28"/>
          <w:lang w:eastAsia="ru-RU"/>
        </w:rPr>
        <w:t>93</w:t>
      </w:r>
      <w:r w:rsidR="00443926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,00 рубл</w:t>
      </w:r>
      <w:r w:rsidR="00A8616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0B3E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федеральным законом</w:t>
      </w:r>
      <w:r w:rsidR="00997CC7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66959" w:rsidRPr="00DB0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93948F" w14:textId="77777777" w:rsidR="006B418A" w:rsidRPr="006B418A" w:rsidRDefault="006B418A" w:rsidP="006B418A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6A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1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уплаты в полном объеме налогов и сборов в соответствии с законодательством Российской Федерации о н</w:t>
      </w:r>
      <w:r w:rsidR="0043088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алогах и сборах.</w:t>
      </w:r>
    </w:p>
    <w:p w14:paraId="02B703A0" w14:textId="77777777" w:rsidR="0043088C" w:rsidRPr="0043088C" w:rsidRDefault="0043088C" w:rsidP="00C43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202</w:t>
      </w:r>
      <w:r w:rsidR="003241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-202</w:t>
      </w:r>
      <w:r w:rsidR="003241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годах решение задач социально-экономического развития будет осуществляться в условиях преемственности курса бюджетной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политики по обеспечению стабильности, долгосрочной сбалансированности и устойчивости бюджетной системы, будет продолжена реализация целей и задач, предусмотренных в предыдущих периодах.</w:t>
      </w:r>
    </w:p>
    <w:p w14:paraId="4212C427" w14:textId="77777777" w:rsidR="0043088C" w:rsidRPr="0043088C" w:rsidRDefault="0043088C" w:rsidP="00C43C3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трехлетней перспективе будет продолжена работа по укреплению и развитию налогового потенциала бюджета </w:t>
      </w:r>
      <w:r w:rsidR="006D288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Семецкого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сельского поселения за счет наращивания стабильных доходных источников и мобилизации в бюджет имеющихся резервов с учетом изменений, внесенных в налоговый кодекс Российской Федерации, исполнению утвержденного плана мероприятий по увеличению поступлений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обственных доходов, совершенствованию долговой политики и сокращению муниципального долга, оптимизации бюджетных расходов и оздоровлению муниципальных финансов. В 202</w:t>
      </w:r>
      <w:r w:rsidR="003241F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году планируется продолжить работу по выявлению и исправлению технических ошибок и несоответствий по объектам недвижимости в основных информационных ресурсах, координировать усилия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униципального земельного контроля для максимального учета при проведении мероприятий по увеличению налоговых поступлений. Обеспечение полноты собираемости налогов остается важнейшей задачей в условиях сохраняющейся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308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нестабильности экономической ситуации</w:t>
      </w:r>
      <w:r w:rsidRPr="0043088C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.</w:t>
      </w:r>
    </w:p>
    <w:p w14:paraId="64FBDA65" w14:textId="77777777" w:rsidR="006B418A" w:rsidRPr="00997CC7" w:rsidRDefault="006B418A" w:rsidP="00C43C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63773" w14:textId="77777777" w:rsidR="00D14C10" w:rsidRPr="003E5835" w:rsidRDefault="000238F3" w:rsidP="00D14C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14C10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ндексация отдельных статей расходов,</w:t>
      </w:r>
      <w:r w:rsidR="00D14C10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запланированные при формировании бюджета </w:t>
      </w:r>
      <w:r w:rsidR="006D28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Семецкого</w:t>
      </w:r>
      <w:r w:rsidR="009D5302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9D5302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поселения </w:t>
      </w:r>
      <w:r w:rsidR="00D14C10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муниципального района Бря</w:t>
      </w:r>
      <w:r w:rsidR="00443926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области</w:t>
      </w:r>
      <w:r w:rsidR="00443926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202</w:t>
      </w:r>
      <w:r w:rsidR="003241F8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3926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плановый период 202</w:t>
      </w:r>
      <w:r w:rsidR="003241F8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4C10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3241F8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14C10" w:rsidRPr="003E5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14:paraId="7CB9F9AF" w14:textId="77777777" w:rsidR="00D14C10" w:rsidRDefault="00D14C10" w:rsidP="000C54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2075"/>
        <w:gridCol w:w="2923"/>
      </w:tblGrid>
      <w:tr w:rsidR="00D14C10" w:rsidRPr="006B418A" w14:paraId="58F965E8" w14:textId="77777777" w:rsidTr="00763BE7">
        <w:trPr>
          <w:trHeight w:val="686"/>
          <w:tblHeader/>
        </w:trPr>
        <w:tc>
          <w:tcPr>
            <w:tcW w:w="2326" w:type="pct"/>
            <w:shd w:val="clear" w:color="auto" w:fill="auto"/>
            <w:vAlign w:val="center"/>
          </w:tcPr>
          <w:p w14:paraId="05ACB6A6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Наименование статьи расходов</w:t>
            </w:r>
          </w:p>
        </w:tc>
        <w:tc>
          <w:tcPr>
            <w:tcW w:w="1110" w:type="pct"/>
            <w:vAlign w:val="center"/>
          </w:tcPr>
          <w:p w14:paraId="4DE7AC63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Коэффициент</w:t>
            </w: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br/>
              <w:t>индексации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BCD20A4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Дата начала применения </w:t>
            </w:r>
          </w:p>
          <w:p w14:paraId="176A02C8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коэффициента индексации</w:t>
            </w:r>
          </w:p>
        </w:tc>
      </w:tr>
      <w:tr w:rsidR="00D14C10" w:rsidRPr="006B418A" w14:paraId="3898843A" w14:textId="77777777" w:rsidTr="00763BE7">
        <w:trPr>
          <w:trHeight w:val="853"/>
        </w:trPr>
        <w:tc>
          <w:tcPr>
            <w:tcW w:w="2326" w:type="pct"/>
            <w:shd w:val="clear" w:color="auto" w:fill="auto"/>
            <w:vAlign w:val="center"/>
          </w:tcPr>
          <w:p w14:paraId="72C75869" w14:textId="77777777" w:rsidR="00D14C10" w:rsidRPr="006B418A" w:rsidRDefault="00D14C10" w:rsidP="009D530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Публичные нормативные обязательства </w:t>
            </w:r>
          </w:p>
        </w:tc>
        <w:tc>
          <w:tcPr>
            <w:tcW w:w="1110" w:type="pct"/>
            <w:vAlign w:val="center"/>
          </w:tcPr>
          <w:p w14:paraId="649799E5" w14:textId="77777777" w:rsidR="006B418A" w:rsidRDefault="006B418A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  <w:r w:rsidR="000D47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F77B6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26F7D9CF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  <w:p w14:paraId="0D6B9818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3B6858A" w14:textId="77777777" w:rsidR="00D14C10" w:rsidRPr="006B418A" w:rsidRDefault="006B418A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1 октября 202</w:t>
            </w:r>
            <w:r w:rsidR="003241F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D14C10"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  <w:p w14:paraId="3C2E0182" w14:textId="77777777" w:rsidR="00D14C10" w:rsidRPr="006B418A" w:rsidRDefault="006B418A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1 октября 202</w:t>
            </w:r>
            <w:r w:rsidR="003241F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D14C10"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  <w:p w14:paraId="4BFCB42A" w14:textId="77777777" w:rsidR="00D14C10" w:rsidRPr="006B418A" w:rsidRDefault="006B418A" w:rsidP="0032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1 октября 202</w:t>
            </w:r>
            <w:r w:rsidR="003241F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14C10"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D14C10" w:rsidRPr="00D14C10" w14:paraId="415F1C6F" w14:textId="77777777" w:rsidTr="00763BE7">
        <w:trPr>
          <w:trHeight w:val="1002"/>
        </w:trPr>
        <w:tc>
          <w:tcPr>
            <w:tcW w:w="2326" w:type="pct"/>
            <w:shd w:val="clear" w:color="auto" w:fill="auto"/>
            <w:vAlign w:val="center"/>
          </w:tcPr>
          <w:p w14:paraId="4E157E29" w14:textId="77777777" w:rsidR="00D14C10" w:rsidRPr="006B418A" w:rsidRDefault="00D14C10" w:rsidP="00D14C1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Расходы по оплате коммунальных услуг и средств связи</w:t>
            </w:r>
          </w:p>
        </w:tc>
        <w:tc>
          <w:tcPr>
            <w:tcW w:w="1110" w:type="pct"/>
            <w:vAlign w:val="center"/>
          </w:tcPr>
          <w:p w14:paraId="2995C39C" w14:textId="77777777" w:rsidR="006B418A" w:rsidRDefault="006B418A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  <w:r w:rsidR="000D47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F77B6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717E13E8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  <w:p w14:paraId="0CCE9C20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>1,040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D484061" w14:textId="77777777" w:rsidR="00D14C10" w:rsidRPr="006B418A" w:rsidRDefault="00D14C10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1 января </w:t>
            </w:r>
            <w:r w:rsidR="006B418A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3241F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  <w:p w14:paraId="07DAB164" w14:textId="77777777" w:rsidR="00D14C10" w:rsidRPr="006B418A" w:rsidRDefault="000D47D8" w:rsidP="00D14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января 202</w:t>
            </w:r>
            <w:r w:rsidR="003241F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A861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14C10" w:rsidRPr="006B418A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  <w:p w14:paraId="6BD40F62" w14:textId="77777777" w:rsidR="00D14C10" w:rsidRPr="006B418A" w:rsidRDefault="006B418A" w:rsidP="00324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января 202</w:t>
            </w:r>
            <w:r w:rsidR="003241F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14C10" w:rsidRPr="006B418A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78D2B5A6" w14:textId="77777777" w:rsidR="00D14C10" w:rsidRDefault="00D14C10" w:rsidP="000C54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F8DA7" w14:textId="77777777" w:rsidR="00D14C10" w:rsidRDefault="00D14C10" w:rsidP="000C54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A0C53" w14:textId="77777777" w:rsidR="00DD4A30" w:rsidRDefault="002D6FC4" w:rsidP="000C54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05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бюджетной политики </w:t>
      </w:r>
      <w:r w:rsidR="006D2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Семецкого</w:t>
      </w:r>
      <w:r w:rsidR="009D5302" w:rsidRPr="009D5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r w:rsidR="0044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Брянской области на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4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плановый период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4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7059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</w:p>
    <w:p w14:paraId="29F778A9" w14:textId="77777777" w:rsidR="000238F3" w:rsidRDefault="000238F3" w:rsidP="00C21311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CC131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Продолжающийся опережающий темп роста бюджетных расходов на решение первоочередных задач в сравнении с ростом доходов бюджета сельского поселения приводит к ограниченности финансовых ресурсов на обеспечение содержания и развитие </w:t>
      </w:r>
      <w:r w:rsidR="006D2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Семецкого</w:t>
      </w: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в связи с чем бюджетная политика на 202</w:t>
      </w:r>
      <w:r w:rsidR="00324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324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324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 в части расходов направлена на:</w:t>
      </w:r>
    </w:p>
    <w:p w14:paraId="50EC2774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бюджетных параметров исходя из необходимости безусловного исполнения действующих расходных обязательств поселения;</w:t>
      </w:r>
    </w:p>
    <w:p w14:paraId="0EB25EE4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-концентрацию бюджетных ресурсов на приоритетных направлениях расходных обязательств поселения;</w:t>
      </w:r>
    </w:p>
    <w:p w14:paraId="6BEF0AD2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 осуществляемых расходных обязательств в целях исключения направления средств на выполнение полномочий, не отнесенных к полномочиям сельского поселения;</w:t>
      </w:r>
    </w:p>
    <w:p w14:paraId="4C7F0AC2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-принятие новых расходных обязательств только при условии оценки их эффективности, соответствия их приоритетным направлениям социально-экономического развития сельского поселения и при условии наличия ресурсов для их гарантированного исполнения в целях снижения риска неисполнения (либо исполнения в неполном объеме) действующих расходных обязательств;</w:t>
      </w:r>
    </w:p>
    <w:p w14:paraId="40CC80AE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-осуществление работы, направленной на привлечение средств вышестоящих бюджетов на решение вопросов местного значения в целях сокращения нагрузки на бюджет сельского поселения, в том числе путем участия в федеральных или региональных проектах и программах, а также выполнение условий </w:t>
      </w:r>
      <w:proofErr w:type="spellStart"/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средствам вышестоящих бюджетов;</w:t>
      </w:r>
    </w:p>
    <w:p w14:paraId="007162A4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-повышение качества управления муниципальными финансами, строгое соблюдение бюджетно-финансовой дисциплины;</w:t>
      </w:r>
    </w:p>
    <w:p w14:paraId="18E1CF60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-адресное решение социальных проблем;</w:t>
      </w:r>
    </w:p>
    <w:p w14:paraId="29DD4648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-реализацию режима экономии электро-и теплоэнергии, расходных материалов, горюче-смазочных материалов, услуг связи;</w:t>
      </w:r>
    </w:p>
    <w:p w14:paraId="28DE042C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-эффективное использование бюджетных средств путем обеспечения надлежащего функционирования механизма муниципальных закупок в соответствии с Федеральным законом от 05.04.2013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нужд», обеспечения контроля обоснованности закупок, начальных (максимальных) цен контрактов, а также проведения централизованных закупок;</w:t>
      </w:r>
    </w:p>
    <w:p w14:paraId="6852DD2B" w14:textId="77777777" w:rsidR="00A761D0" w:rsidRPr="00A761D0" w:rsidRDefault="00A761D0" w:rsidP="00A761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прозрачности (открытости) бюджета сельского поселения за счет размещения и предоставления информации на едином портале бюджетной системы Российской Федерации.</w:t>
      </w:r>
    </w:p>
    <w:p w14:paraId="4DFBA043" w14:textId="77777777" w:rsidR="00C73C86" w:rsidRDefault="00C73C86" w:rsidP="00C21311">
      <w:pPr>
        <w:keepNext/>
        <w:autoSpaceDE w:val="0"/>
        <w:autoSpaceDN w:val="0"/>
        <w:adjustRightInd w:val="0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C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C73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направления налоговой политики </w:t>
      </w:r>
      <w:r w:rsidR="006D2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Семецкого</w:t>
      </w:r>
      <w:r w:rsidR="000260FD" w:rsidRPr="000260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r w:rsidR="0044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Брянской области на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4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и плановый период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4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202</w:t>
      </w:r>
      <w:r w:rsidR="00324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73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</w:p>
    <w:p w14:paraId="49400035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Бюджетная и налоговая политика на 202</w:t>
      </w:r>
      <w:r w:rsidR="00324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324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3241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 в части доходов в условиях сложившихся явлений в экономике, связанных с внутренними и внешнеполитическими факторами, нацелена на обеспечение мер, направленных на устойчивое социально-экономическое развитие сельского поселения и предусматривающих:</w:t>
      </w:r>
    </w:p>
    <w:p w14:paraId="3754D13D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-мониторинг на постоянной основе поступлений по налоговым и неналоговым платежам в бюджет в целях своевременного принятия мер по обеспечению сбалансированности бюджета сельского поселения и минимизации рисков образования просроченной кредиторской задолженности;</w:t>
      </w:r>
    </w:p>
    <w:p w14:paraId="4BEBDEC9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-организацию мероприятий, направленных на обеспечение в полном объеме запланированных налоговых и неналоговых поступлений;</w:t>
      </w:r>
    </w:p>
    <w:p w14:paraId="32CEA5C1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-ведение реестра источников доходов бюджета сельского поселения в целях повышения качества планирования и администрирования доходов;</w:t>
      </w:r>
    </w:p>
    <w:p w14:paraId="3CB9A3B2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-совершенствование механизмов межведомственного взаимодействия, направленного на повышение уровня собираемости налоговых и неналоговых доходов, снижение недоимки по платежам в бюджет сельского поселения;</w:t>
      </w:r>
    </w:p>
    <w:p w14:paraId="38C9C18D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-контроль за соблюдением платежной дисциплины, анализ состояния дебиторской задолженности, инвентаризацию просроченной задолженности с </w:t>
      </w: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целью предотвращения сокращения платежей в бюджет сельского поселения и роста задолженности по налоговым и неналоговым платежам;</w:t>
      </w:r>
    </w:p>
    <w:p w14:paraId="2F13088E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-продолжение работы, направленной на увеличение объема средств, выделяемых бюджету сельского поселения из вышестоящих бюджетов на решение вопросов местного значения;</w:t>
      </w:r>
    </w:p>
    <w:p w14:paraId="083BEA42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стабильных условий для ведения предпринимательской деятельности, стимулирование развития малого и среднего предпринимательства;</w:t>
      </w:r>
    </w:p>
    <w:p w14:paraId="7D96A211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информационной кампании, направленной на повышение финансовой грамотности населения, на побуждение к своевременному исполнению платежных обязательств и недопущению роста задолженности по платежам в районный бюджет и бюджеты сельских поселений;</w:t>
      </w:r>
    </w:p>
    <w:p w14:paraId="16D459F1" w14:textId="77777777" w:rsidR="00F669E9" w:rsidRPr="00F669E9" w:rsidRDefault="00F669E9" w:rsidP="00F669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6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наполняемости доходной части бюджета сельского поселения будет продолжена:</w:t>
      </w:r>
    </w:p>
    <w:p w14:paraId="6B8B3E73" w14:textId="77777777" w:rsidR="00330A00" w:rsidRDefault="00330A00" w:rsidP="00F669E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A00">
        <w:rPr>
          <w:rFonts w:ascii="Times New Roman" w:hAnsi="Times New Roman" w:cs="Times New Roman"/>
          <w:sz w:val="28"/>
          <w:szCs w:val="28"/>
        </w:rPr>
        <w:sym w:font="Symbol" w:char="F0B7"/>
      </w:r>
      <w:r w:rsidRPr="00330A00">
        <w:rPr>
          <w:rFonts w:ascii="Times New Roman" w:hAnsi="Times New Roman" w:cs="Times New Roman"/>
          <w:sz w:val="28"/>
          <w:szCs w:val="28"/>
        </w:rPr>
        <w:t xml:space="preserve"> по земельному налогу – продолжение работ по формированию и постановке на государственный кадастровый учет земельных участков</w:t>
      </w:r>
    </w:p>
    <w:p w14:paraId="57E7C20E" w14:textId="77777777" w:rsidR="00330A00" w:rsidRDefault="00330A00" w:rsidP="00F669E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A00">
        <w:rPr>
          <w:rFonts w:ascii="Times New Roman" w:hAnsi="Times New Roman" w:cs="Times New Roman"/>
          <w:sz w:val="28"/>
          <w:szCs w:val="28"/>
        </w:rPr>
        <w:t xml:space="preserve"> </w:t>
      </w:r>
      <w:r w:rsidRPr="00330A00">
        <w:rPr>
          <w:rFonts w:ascii="Times New Roman" w:hAnsi="Times New Roman" w:cs="Times New Roman"/>
          <w:sz w:val="28"/>
          <w:szCs w:val="28"/>
        </w:rPr>
        <w:sym w:font="Symbol" w:char="F0B7"/>
      </w:r>
      <w:r w:rsidRPr="00330A00">
        <w:rPr>
          <w:rFonts w:ascii="Times New Roman" w:hAnsi="Times New Roman" w:cs="Times New Roman"/>
          <w:sz w:val="28"/>
          <w:szCs w:val="28"/>
        </w:rPr>
        <w:t xml:space="preserve"> по налогу на доходы физических лиц – проведение мероприятий, способствующих установлению работникам всех отраслей экономики муниципального образования заработной платы в размере не ниже среднеотраслевого уровня, а также недопущению её выплаты «конвертным» способом и образования просроченной задолженности по заработной плате;</w:t>
      </w:r>
    </w:p>
    <w:p w14:paraId="710C6BB9" w14:textId="77777777" w:rsidR="00330A00" w:rsidRDefault="00330A00" w:rsidP="00F669E9">
      <w:pPr>
        <w:spacing w:before="100" w:beforeAutospacing="1" w:after="100" w:afterAutospacing="1" w:line="240" w:lineRule="auto"/>
        <w:jc w:val="both"/>
      </w:pPr>
      <w:r w:rsidRPr="00330A00">
        <w:rPr>
          <w:rFonts w:ascii="Times New Roman" w:hAnsi="Times New Roman" w:cs="Times New Roman"/>
          <w:sz w:val="28"/>
          <w:szCs w:val="28"/>
        </w:rPr>
        <w:t xml:space="preserve"> </w:t>
      </w:r>
      <w:r w:rsidRPr="00330A00">
        <w:rPr>
          <w:rFonts w:ascii="Times New Roman" w:hAnsi="Times New Roman" w:cs="Times New Roman"/>
          <w:sz w:val="28"/>
          <w:szCs w:val="28"/>
        </w:rPr>
        <w:sym w:font="Symbol" w:char="F0B7"/>
      </w:r>
      <w:r w:rsidRPr="00330A00">
        <w:rPr>
          <w:rFonts w:ascii="Times New Roman" w:hAnsi="Times New Roman" w:cs="Times New Roman"/>
          <w:sz w:val="28"/>
          <w:szCs w:val="28"/>
        </w:rPr>
        <w:t xml:space="preserve"> по налогу на имущество физических лиц – продолжение работ по выявлению фактов эксплуатации строений, помещений и сооружений, возведенных, но не оформленных в собственность в соответствии с действующим законодательством, и принятию мер по своевременной государственной регистрации таких объектов</w:t>
      </w:r>
      <w:r>
        <w:t xml:space="preserve">; </w:t>
      </w:r>
    </w:p>
    <w:p w14:paraId="048D93D8" w14:textId="77777777" w:rsidR="00F669E9" w:rsidRPr="00330A00" w:rsidRDefault="00330A00" w:rsidP="00C21311">
      <w:pPr>
        <w:keepNext/>
        <w:autoSpaceDE w:val="0"/>
        <w:autoSpaceDN w:val="0"/>
        <w:adjustRightInd w:val="0"/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A00">
        <w:rPr>
          <w:rFonts w:ascii="Times New Roman" w:hAnsi="Times New Roman" w:cs="Times New Roman"/>
          <w:sz w:val="28"/>
          <w:szCs w:val="28"/>
        </w:rPr>
        <w:t xml:space="preserve">А также, развитие и совершенствование дальнейшего взаимодействия с налоговыми органами. По вопросам улучшения налогового администрирования в целях повышения уровня собираемости налогов и сборов, сокращения недоимки, усиления налоговой дисциплины налогоплательщиков по вопросам легализации заработной платы наемных работников и доведению официальных доходов до величины прожиточного уровня и среднего уровня заработной платы, характерной для соответствующей отрасли. Политика </w:t>
      </w:r>
      <w:r w:rsidR="006D288F">
        <w:rPr>
          <w:rFonts w:ascii="Times New Roman" w:hAnsi="Times New Roman" w:cs="Times New Roman"/>
          <w:sz w:val="28"/>
          <w:szCs w:val="28"/>
        </w:rPr>
        <w:t>Семецкого</w:t>
      </w:r>
      <w:r w:rsidRPr="00330A00">
        <w:rPr>
          <w:rFonts w:ascii="Times New Roman" w:hAnsi="Times New Roman" w:cs="Times New Roman"/>
          <w:sz w:val="28"/>
          <w:szCs w:val="28"/>
        </w:rPr>
        <w:t xml:space="preserve"> сельского поселения будет направлена на изыскание дополнительных резервов поступлений в бюджет </w:t>
      </w:r>
      <w:r w:rsidR="006D288F">
        <w:rPr>
          <w:rFonts w:ascii="Times New Roman" w:hAnsi="Times New Roman" w:cs="Times New Roman"/>
          <w:sz w:val="28"/>
          <w:szCs w:val="28"/>
        </w:rPr>
        <w:t>Семецкого</w:t>
      </w:r>
      <w:r w:rsidRPr="00330A00">
        <w:rPr>
          <w:rFonts w:ascii="Times New Roman" w:hAnsi="Times New Roman" w:cs="Times New Roman"/>
          <w:sz w:val="28"/>
          <w:szCs w:val="28"/>
        </w:rPr>
        <w:t xml:space="preserve"> сельского поселения, обеспечение выполнения требований </w:t>
      </w:r>
      <w:r w:rsidRPr="00330A00">
        <w:rPr>
          <w:rFonts w:ascii="Times New Roman" w:hAnsi="Times New Roman" w:cs="Times New Roman"/>
          <w:sz w:val="28"/>
          <w:szCs w:val="28"/>
        </w:rPr>
        <w:lastRenderedPageBreak/>
        <w:t>трудового законодательства в части своевременности и полноты выплаты заработной платы</w:t>
      </w:r>
    </w:p>
    <w:p w14:paraId="466D6DDB" w14:textId="77777777" w:rsidR="00330A00" w:rsidRDefault="00330A00" w:rsidP="00330A00">
      <w:pPr>
        <w:shd w:val="clear" w:color="auto" w:fill="FFFFFF"/>
        <w:spacing w:after="0" w:line="240" w:lineRule="auto"/>
        <w:jc w:val="center"/>
      </w:pPr>
      <w:r w:rsidRPr="00C73C8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</w:t>
      </w:r>
      <w:r w:rsidRPr="00330A00">
        <w:rPr>
          <w:rFonts w:ascii="Times New Roman" w:hAnsi="Times New Roman" w:cs="Times New Roman"/>
          <w:b/>
          <w:sz w:val="28"/>
          <w:szCs w:val="28"/>
        </w:rPr>
        <w:t xml:space="preserve">Концепция формирования расходов бюджетной системы </w:t>
      </w:r>
      <w:r w:rsidR="006D288F">
        <w:rPr>
          <w:rFonts w:ascii="Times New Roman" w:hAnsi="Times New Roman" w:cs="Times New Roman"/>
          <w:b/>
          <w:sz w:val="28"/>
          <w:szCs w:val="28"/>
        </w:rPr>
        <w:t>Семецкого</w:t>
      </w:r>
      <w:r w:rsidRPr="00330A0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2026-2028 годы</w:t>
      </w:r>
    </w:p>
    <w:p w14:paraId="6F1C40B9" w14:textId="77777777" w:rsidR="00330A00" w:rsidRDefault="00330A00" w:rsidP="00330A00">
      <w:pPr>
        <w:shd w:val="clear" w:color="auto" w:fill="FFFFFF"/>
        <w:spacing w:after="0" w:line="240" w:lineRule="auto"/>
        <w:jc w:val="center"/>
      </w:pPr>
    </w:p>
    <w:p w14:paraId="29EBF511" w14:textId="77777777" w:rsidR="00330A00" w:rsidRDefault="00330A00" w:rsidP="00330A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A00">
        <w:rPr>
          <w:rFonts w:ascii="Times New Roman" w:hAnsi="Times New Roman" w:cs="Times New Roman"/>
          <w:sz w:val="28"/>
          <w:szCs w:val="28"/>
        </w:rPr>
        <w:t xml:space="preserve">Бюджетная политика </w:t>
      </w:r>
      <w:r w:rsidR="006D288F">
        <w:rPr>
          <w:rFonts w:ascii="Times New Roman" w:hAnsi="Times New Roman" w:cs="Times New Roman"/>
          <w:sz w:val="28"/>
          <w:szCs w:val="28"/>
        </w:rPr>
        <w:t>Семецкого</w:t>
      </w:r>
      <w:r w:rsidRPr="00330A00">
        <w:rPr>
          <w:rFonts w:ascii="Times New Roman" w:hAnsi="Times New Roman" w:cs="Times New Roman"/>
          <w:sz w:val="28"/>
          <w:szCs w:val="28"/>
        </w:rPr>
        <w:t xml:space="preserve"> сельского поселения при формировании расходов бюджета на 2026-2028 годы будет направлена на существенное повышение качества жизни населения, дальнейшее развитие экономики поселения. В 2026-2028 годы будет продолжено решение следующих вопросов: </w:t>
      </w:r>
    </w:p>
    <w:p w14:paraId="5C254A64" w14:textId="77777777" w:rsidR="00330A00" w:rsidRDefault="00330A00" w:rsidP="00330A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30A00">
        <w:rPr>
          <w:rFonts w:ascii="Times New Roman" w:hAnsi="Times New Roman" w:cs="Times New Roman"/>
          <w:sz w:val="28"/>
          <w:szCs w:val="28"/>
        </w:rPr>
        <w:t xml:space="preserve">повышение материального уровня жизни населения; </w:t>
      </w:r>
    </w:p>
    <w:p w14:paraId="1DA3C788" w14:textId="77777777" w:rsidR="00330A00" w:rsidRDefault="00330A00" w:rsidP="00330A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30A00">
        <w:rPr>
          <w:rFonts w:ascii="Times New Roman" w:hAnsi="Times New Roman" w:cs="Times New Roman"/>
          <w:sz w:val="28"/>
          <w:szCs w:val="28"/>
        </w:rPr>
        <w:t xml:space="preserve">повышение эффективности закупок товаров, работ, услуг для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0A00">
        <w:rPr>
          <w:rFonts w:ascii="Times New Roman" w:hAnsi="Times New Roman" w:cs="Times New Roman"/>
          <w:sz w:val="28"/>
          <w:szCs w:val="28"/>
        </w:rPr>
        <w:t xml:space="preserve">муниципальных нужд; </w:t>
      </w:r>
    </w:p>
    <w:p w14:paraId="2F2A60C8" w14:textId="77777777" w:rsidR="00330A00" w:rsidRDefault="00330A00" w:rsidP="00330A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30A00">
        <w:rPr>
          <w:rFonts w:ascii="Times New Roman" w:hAnsi="Times New Roman" w:cs="Times New Roman"/>
          <w:sz w:val="28"/>
          <w:szCs w:val="28"/>
        </w:rPr>
        <w:t xml:space="preserve">повышение результативности бюджетных расходов, при этом необходимо особое внимание уделить достижению поставленных целей; </w:t>
      </w:r>
    </w:p>
    <w:p w14:paraId="07CFB13A" w14:textId="77777777" w:rsidR="00330A00" w:rsidRPr="00330A00" w:rsidRDefault="00330A00" w:rsidP="00330A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30A00">
        <w:rPr>
          <w:rFonts w:ascii="Times New Roman" w:hAnsi="Times New Roman" w:cs="Times New Roman"/>
          <w:sz w:val="28"/>
          <w:szCs w:val="28"/>
        </w:rPr>
        <w:t>расширение самостоятельности и повышения ответственности главных распорядительных средств бюджета поселений.</w:t>
      </w:r>
    </w:p>
    <w:sectPr w:rsidR="00330A00" w:rsidRPr="00330A00" w:rsidSect="00200C6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F0BC5"/>
    <w:multiLevelType w:val="hybridMultilevel"/>
    <w:tmpl w:val="BE288D46"/>
    <w:lvl w:ilvl="0" w:tplc="728CC6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CB6A3E"/>
    <w:multiLevelType w:val="hybridMultilevel"/>
    <w:tmpl w:val="675CAE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20BC3EF8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D62EA"/>
    <w:multiLevelType w:val="hybridMultilevel"/>
    <w:tmpl w:val="CD385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2170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4C"/>
    <w:rsid w:val="000238F3"/>
    <w:rsid w:val="0002444A"/>
    <w:rsid w:val="000260FD"/>
    <w:rsid w:val="00035E48"/>
    <w:rsid w:val="00055B88"/>
    <w:rsid w:val="00056793"/>
    <w:rsid w:val="000A58BE"/>
    <w:rsid w:val="000C5433"/>
    <w:rsid w:val="000D47D8"/>
    <w:rsid w:val="001206FC"/>
    <w:rsid w:val="00196262"/>
    <w:rsid w:val="00200C6B"/>
    <w:rsid w:val="00220340"/>
    <w:rsid w:val="0024518E"/>
    <w:rsid w:val="00266E62"/>
    <w:rsid w:val="00287532"/>
    <w:rsid w:val="00294166"/>
    <w:rsid w:val="002B7DF5"/>
    <w:rsid w:val="002D31DC"/>
    <w:rsid w:val="002D6FC4"/>
    <w:rsid w:val="003241F8"/>
    <w:rsid w:val="00330A00"/>
    <w:rsid w:val="003A234A"/>
    <w:rsid w:val="003B747F"/>
    <w:rsid w:val="003E5835"/>
    <w:rsid w:val="0043088C"/>
    <w:rsid w:val="00440E4C"/>
    <w:rsid w:val="00443926"/>
    <w:rsid w:val="00482311"/>
    <w:rsid w:val="004A6E42"/>
    <w:rsid w:val="004D08F6"/>
    <w:rsid w:val="00566959"/>
    <w:rsid w:val="005934AF"/>
    <w:rsid w:val="005B6E80"/>
    <w:rsid w:val="006077F5"/>
    <w:rsid w:val="00612116"/>
    <w:rsid w:val="00615E5F"/>
    <w:rsid w:val="00671027"/>
    <w:rsid w:val="006A28EC"/>
    <w:rsid w:val="006B418A"/>
    <w:rsid w:val="006D0DDB"/>
    <w:rsid w:val="006D288F"/>
    <w:rsid w:val="006D41B0"/>
    <w:rsid w:val="00705917"/>
    <w:rsid w:val="0071081E"/>
    <w:rsid w:val="007560A2"/>
    <w:rsid w:val="007927F8"/>
    <w:rsid w:val="007A6C27"/>
    <w:rsid w:val="007B131D"/>
    <w:rsid w:val="007F2F04"/>
    <w:rsid w:val="008A5E86"/>
    <w:rsid w:val="00936FA0"/>
    <w:rsid w:val="0096314E"/>
    <w:rsid w:val="009752AF"/>
    <w:rsid w:val="00997CC7"/>
    <w:rsid w:val="009D5302"/>
    <w:rsid w:val="009D5787"/>
    <w:rsid w:val="00A101AF"/>
    <w:rsid w:val="00A761D0"/>
    <w:rsid w:val="00A8616E"/>
    <w:rsid w:val="00AF0097"/>
    <w:rsid w:val="00AF0808"/>
    <w:rsid w:val="00AF190F"/>
    <w:rsid w:val="00AF1EAF"/>
    <w:rsid w:val="00B1415F"/>
    <w:rsid w:val="00B15FB2"/>
    <w:rsid w:val="00B21B8F"/>
    <w:rsid w:val="00B55351"/>
    <w:rsid w:val="00BD7B28"/>
    <w:rsid w:val="00BF6822"/>
    <w:rsid w:val="00C15AE4"/>
    <w:rsid w:val="00C21311"/>
    <w:rsid w:val="00C43C3F"/>
    <w:rsid w:val="00C53E18"/>
    <w:rsid w:val="00C73C86"/>
    <w:rsid w:val="00C922AB"/>
    <w:rsid w:val="00C9319C"/>
    <w:rsid w:val="00CD45CA"/>
    <w:rsid w:val="00CD7AAC"/>
    <w:rsid w:val="00CE2C22"/>
    <w:rsid w:val="00D14C10"/>
    <w:rsid w:val="00D47356"/>
    <w:rsid w:val="00D54C7A"/>
    <w:rsid w:val="00D5776C"/>
    <w:rsid w:val="00DA236E"/>
    <w:rsid w:val="00DB0B3E"/>
    <w:rsid w:val="00DD4A30"/>
    <w:rsid w:val="00DE1D01"/>
    <w:rsid w:val="00E10F93"/>
    <w:rsid w:val="00E369D6"/>
    <w:rsid w:val="00ED3294"/>
    <w:rsid w:val="00F2469F"/>
    <w:rsid w:val="00F41416"/>
    <w:rsid w:val="00F652AE"/>
    <w:rsid w:val="00F669E9"/>
    <w:rsid w:val="00F77B67"/>
    <w:rsid w:val="00F96CE1"/>
    <w:rsid w:val="00F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36D73"/>
  <w15:docId w15:val="{A38CC66E-3C5C-4C8F-8DD4-EB4BDECF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19626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4">
    <w:name w:val="Знак Знак Знак Знак"/>
    <w:basedOn w:val="a"/>
    <w:rsid w:val="0070591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arkedcontent">
    <w:name w:val="markedcontent"/>
    <w:basedOn w:val="a0"/>
    <w:rsid w:val="00936FA0"/>
  </w:style>
  <w:style w:type="paragraph" w:customStyle="1" w:styleId="a5">
    <w:name w:val="Знак Знак Знак Знак"/>
    <w:basedOn w:val="a"/>
    <w:rsid w:val="00D4735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6">
    <w:name w:val="Знак Знак Знак Знак"/>
    <w:basedOn w:val="a"/>
    <w:rsid w:val="000C54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Normal (Web)"/>
    <w:basedOn w:val="a"/>
    <w:uiPriority w:val="99"/>
    <w:rsid w:val="002D6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2D6FC4"/>
    <w:rPr>
      <w:b/>
      <w:bCs/>
    </w:rPr>
  </w:style>
  <w:style w:type="paragraph" w:styleId="a9">
    <w:name w:val="List Paragraph"/>
    <w:basedOn w:val="a"/>
    <w:uiPriority w:val="34"/>
    <w:qFormat/>
    <w:rsid w:val="00CE2C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"/>
    <w:basedOn w:val="a"/>
    <w:rsid w:val="0096314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b">
    <w:name w:val="Знак Знак Знак Знак"/>
    <w:basedOn w:val="a"/>
    <w:rsid w:val="007560A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c">
    <w:name w:val="Знак Знак Знак Знак"/>
    <w:basedOn w:val="a"/>
    <w:rsid w:val="0048231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d">
    <w:name w:val="Hyperlink"/>
    <w:rsid w:val="0005679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emc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1389D-E672-4BC9-A822-0D7AF342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ChinkarevaSM</dc:creator>
  <cp:lastModifiedBy>Admin</cp:lastModifiedBy>
  <cp:revision>7</cp:revision>
  <dcterms:created xsi:type="dcterms:W3CDTF">2025-11-14T13:49:00Z</dcterms:created>
  <dcterms:modified xsi:type="dcterms:W3CDTF">2025-11-17T07:24:00Z</dcterms:modified>
</cp:coreProperties>
</file>